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Handout 1: Map Evaluation &amp; Brainstorm</w:t>
        <w:tab/>
        <w:tab/>
        <w:tab/>
        <w:tab/>
        <w:tab/>
        <w:t xml:space="preserve">Name: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What do you see?                             What do you notice?                           What do you wonder?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3762375</wp:posOffset>
                </wp:positionH>
                <wp:positionV relativeFrom="paragraph">
                  <wp:posOffset>9525</wp:posOffset>
                </wp:positionV>
                <wp:extent cx="38100" cy="3200400"/>
                <wp:effectExtent b="0" l="0" r="0" t="0"/>
                <wp:wrapSquare wrapText="bothSides" distB="114300" distT="114300" distL="114300" distR="114300"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09800" y="590550"/>
                          <a:ext cx="19200" cy="31815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3762375</wp:posOffset>
                </wp:positionH>
                <wp:positionV relativeFrom="paragraph">
                  <wp:posOffset>9525</wp:posOffset>
                </wp:positionV>
                <wp:extent cx="38100" cy="3200400"/>
                <wp:effectExtent b="0" l="0" r="0" t="0"/>
                <wp:wrapSquare wrapText="bothSides" distB="114300" distT="114300" distL="114300" distR="114300"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200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1" locked="0" relativeHeight="0" simplePos="0">
                <wp:simplePos x="0" y="0"/>
                <wp:positionH relativeFrom="margin">
                  <wp:posOffset>1533525</wp:posOffset>
                </wp:positionH>
                <wp:positionV relativeFrom="paragraph">
                  <wp:posOffset>4763</wp:posOffset>
                </wp:positionV>
                <wp:extent cx="38100" cy="3200400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209800" y="590550"/>
                          <a:ext cx="19200" cy="318150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lg" w="lg" type="none"/>
                          <a:tailEnd len="lg" w="lg" type="none"/>
                        </a:ln>
                      </wps:spPr>
                      <wps:bodyPr anchorCtr="0" anchor="ctr" bIns="91425" lIns="91425" rIns="91425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1" locked="0" relativeHeight="0" simplePos="0">
                <wp:simplePos x="0" y="0"/>
                <wp:positionH relativeFrom="margin">
                  <wp:posOffset>1533525</wp:posOffset>
                </wp:positionH>
                <wp:positionV relativeFrom="paragraph">
                  <wp:posOffset>4763</wp:posOffset>
                </wp:positionV>
                <wp:extent cx="38100" cy="3200400"/>
                <wp:effectExtent b="0" l="0" r="0" t="0"/>
                <wp:wrapSquare wrapText="bothSides" distB="114300" distT="114300" distL="114300" distR="114300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" cy="3200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b w:val="1"/>
        </w:rPr>
      </w:pPr>
      <w:r w:rsidDel="00000000" w:rsidR="00000000" w:rsidRPr="00000000">
        <w:rPr>
          <w:b w:val="1"/>
          <w:u w:val="single"/>
          <w:rtl w:val="0"/>
        </w:rPr>
        <w:t xml:space="preserve">Handout 3: Energy Brainstorming</w:t>
      </w:r>
      <w:r w:rsidDel="00000000" w:rsidR="00000000" w:rsidRPr="00000000">
        <w:rPr>
          <w:b w:val="1"/>
          <w:rtl w:val="0"/>
        </w:rPr>
        <w:t xml:space="preserve">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Possible energy transformations for your attraction, based on site features. Remember, at some point your attraction should </w:t>
      </w:r>
      <w:r w:rsidDel="00000000" w:rsidR="00000000" w:rsidRPr="00000000">
        <w:rPr>
          <w:b w:val="1"/>
          <w:rtl w:val="0"/>
        </w:rPr>
        <w:t xml:space="preserve">store</w:t>
      </w:r>
      <w:r w:rsidDel="00000000" w:rsidR="00000000" w:rsidRPr="00000000">
        <w:rPr>
          <w:rtl w:val="0"/>
        </w:rPr>
        <w:t xml:space="preserve"> energy to be returned to the community power grid.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5943600" cy="2290763"/>
            <wp:effectExtent b="0" l="0" r="0" t="0"/>
            <wp:docPr id="3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0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5943600" cy="2309813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098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5943600" cy="2290763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0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5" Type="http://schemas.openxmlformats.org/officeDocument/2006/relationships/image" Target="media/image10.png"/><Relationship Id="rId6" Type="http://schemas.openxmlformats.org/officeDocument/2006/relationships/image" Target="media/image8.png"/><Relationship Id="rId7" Type="http://schemas.openxmlformats.org/officeDocument/2006/relationships/image" Target="media/image6.png"/><Relationship Id="rId8" Type="http://schemas.openxmlformats.org/officeDocument/2006/relationships/image" Target="media/image5.png"/></Relationships>
</file>